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предоставления платных медицинских услуг</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Утверждены __________ (реквизиты утверждающего приказа). Исполнитель: Общество с ограниченной ответственностью «ДИАМЕД», ИНН 7716690492, ОГРН 1117746426511, адрес 141008, Московская область, городской округ Мытищи, г. Мытищи, ул. Мира, д. 10/10, помещ. III. Лицензия Л041-01162-50/00356020 от 28.08.2020; лицензирующий орган — сверить по действующей записи реестра. Центры, к которым относятся Правила: __________ (адреса центров). Расчётный счёт 40702810940000003999 в ПАО Сбербанк России, г. Москва. БИК 044525225; корреспондентский счёт 30101810400000000225.</w:t>
      </w:r>
    </w:p>
    <w:p>
      <w:pPr>
        <w:pStyle w:val="ListBullet"/>
        <w:numPr>
          <w:ilvl w:val="0"/>
          <w:numId w:val="10"/>
        </w:numPr>
      </w:pPr>
      <w:r>
        <w:t>Правила устанавливают порядок оказания платных медицинских услуг и применяются вместе с договором. Права пациента, предоставленные законом, сохраняются в полном объёме. Потребителем считается гражданин, который получает услугу, заказчиком — лицо, которое её заказывает или оплачивает. Это могут быть разные лица.</w:t>
      </w:r>
    </w:p>
    <w:p>
      <w:pPr>
        <w:pStyle w:val="ListBullet"/>
        <w:numPr>
          <w:ilvl w:val="0"/>
          <w:numId w:val="10"/>
        </w:numPr>
      </w:pPr>
      <w:r>
        <w:t xml:space="preserve">Исполнитель оказывает помощь в пределах лицензии, соблюдает установленные порядки, руководствуется клиническими рекомендациями и учитывает стандарты. Услуги и цены опубликованы по адресу </w:t>
      </w:r>
      <w:hyperlink r:id="rId10">
        <w:r>
          <w:rPr>
            <w:color w:val="000000"/>
            <w:u w:val="none"/>
          </w:rPr>
          <w:t>https://korolev.delomedika.ru/pravovye-dokumenty/organizatsii/7716690492/platnye-uslugi/ceny/</w:t>
        </w:r>
      </w:hyperlink>
      <w:r>
        <w:t>.</w:t>
      </w:r>
      <w:r>
        <w:t xml:space="preserve"> Сведения о врачах и часах приёма: </w:t>
      </w:r>
      <w:hyperlink r:id="rId11">
        <w:r>
          <w:rPr>
            <w:color w:val="000000"/>
            <w:u w:val="none"/>
          </w:rPr>
          <w:t>https://korolev.delomedika.ru/vrachi/</w:t>
        </w:r>
      </w:hyperlink>
      <w:r>
        <w:t>.</w:t>
      </w:r>
      <w:r/>
    </w:p>
    <w:p>
      <w:pPr>
        <w:pStyle w:val="ListBullet"/>
        <w:numPr>
          <w:ilvl w:val="0"/>
          <w:numId w:val="10"/>
        </w:numPr>
      </w:pPr>
      <w:r>
        <w:t>До подписания договора пациенту сообщают сведения об исполнителе и лицензии, объясняют состав услуги, её цену, сроки и порядок оказания, предоставляют информацию о враче. Пациенту также разъясняют возможность получить соответствующую помощь бесплатно по программе государственных гарантий. Участие Исполнителя в ОМС: __________ (подтверждённый статус участия в ОМС и ссылка на страницу госгарантий). Отказ от платной услуги не уменьшает положенный пациенту объём бесплатной помощи.</w:t>
      </w:r>
    </w:p>
    <w:p>
      <w:pPr>
        <w:pStyle w:val="ListBullet"/>
        <w:numPr>
          <w:ilvl w:val="0"/>
          <w:numId w:val="10"/>
        </w:numPr>
      </w:pPr>
      <w:r>
        <w:t>Для записи можно позвонить по телефону +7 (495) 215-53-03, оставить заявку на delomedika.ru или обратиться в регистратуру. Заявка нужна для согласования приёма. Она становится способом заключения договора только в том случае, если на сайте отдельно предусмотрен такой порядок. О переносе приёма Исполнитель сообщает по оставленному пациентом контакту.</w:t>
      </w:r>
    </w:p>
    <w:p>
      <w:pPr>
        <w:pStyle w:val="ListBullet"/>
        <w:numPr>
          <w:ilvl w:val="0"/>
          <w:numId w:val="10"/>
        </w:numPr>
      </w:pPr>
      <w:r>
        <w:t>Для заключения договора предъявляют документ, удостоверяющий личность. Представитель дополнительно подтверждает свои полномочия. Для услуг, которые закон разрешает оказывать анонимно, применяется установленный для них порядок. Исполнитель запрашивает только сведения, необходимые для выбранной услуги и выполнения требований закона.</w:t>
      </w:r>
    </w:p>
    <w:p>
      <w:pPr>
        <w:pStyle w:val="ListBullet"/>
        <w:numPr>
          <w:ilvl w:val="0"/>
          <w:numId w:val="10"/>
        </w:numPr>
      </w:pPr>
      <w:r>
        <w:t>Письменный договор заключается до оказания услуг, кроме особых случаев, предусмотренных законом. В договоре указываются стороны и их представители, услуги, стоимость, сроки, порядок оплаты, ответственность, условия изменения и прекращения договора. Каждая сторона получает свой экземпляр. Дистанционное заключение организуется отдельно по установленному порядку.</w:t>
      </w:r>
    </w:p>
    <w:p>
      <w:pPr>
        <w:pStyle w:val="ListBullet"/>
        <w:numPr>
          <w:ilvl w:val="0"/>
          <w:numId w:val="10"/>
        </w:numPr>
      </w:pPr>
      <w:r>
        <w:t>Наименования, количество и стоимость услуг включаются в план или приложение к договору. По требованию любой стороны составляется твёрдая или приблизительная смета. Если требуются дополнительные платные услуги, пациенту заранее объясняют, зачем они нужны, сколько стоят и как отказ повлияет на лечение. Изменения согласуются до оказания этих услуг. Согласие должно быть выражено самим пациентом; молчание и заранее установленный флажок его не подтверждают.</w:t>
      </w:r>
    </w:p>
    <w:p>
      <w:pPr>
        <w:pStyle w:val="ListBullet"/>
        <w:numPr>
          <w:ilvl w:val="0"/>
          <w:numId w:val="10"/>
        </w:numPr>
      </w:pPr>
      <w:r>
        <w:t>Услуги оплачиваются в рублях способами __________ (фактически принимаемые способы оплаты) и в сроки, согласованные в договоре. При расчёте выдаётся предусмотренный законом документ об оплате. Новая акция не меняет условия уже заключённого договора без законного основания. Льготы и условия их получения: __________ (действующие льготы и условия либо подтверждённое отсутствие собственных льгот).</w:t>
      </w:r>
    </w:p>
    <w:p>
      <w:pPr>
        <w:pStyle w:val="ListBullet"/>
        <w:numPr>
          <w:ilvl w:val="0"/>
          <w:numId w:val="10"/>
        </w:numPr>
      </w:pPr>
      <w:r>
        <w:t>Перед вмешательством медицинский работник объясняет его цель, методы, риски, возможные варианты, последствия и предполагаемый результат. Информированное добровольное согласие или отказ оформляется отдельно. Подписание договора, согласия на обработку данных или рекламную рассылку не заменяет медицинского согласия.</w:t>
      </w:r>
    </w:p>
    <w:p>
      <w:pPr>
        <w:pStyle w:val="ListBullet"/>
        <w:numPr>
          <w:ilvl w:val="0"/>
          <w:numId w:val="10"/>
        </w:numPr>
      </w:pPr>
      <w:r>
        <w:t>Пациент сообщает врачу известные обстоятельства, важные для обследования и лечения, соблюдает назначения, режим и правила поведения. Нарушение рекомендаций может ухудшить результат, увеличить срок лечения или повлиять на здоровье. Ответственность Исполнителя в каждом случае определяется по закону; она не прекращается автоматически из-за такого нарушения. Допустимость вмешательства оценивает врач.</w:t>
      </w:r>
    </w:p>
    <w:p>
      <w:pPr>
        <w:pStyle w:val="ListBullet"/>
        <w:numPr>
          <w:ilvl w:val="0"/>
          <w:numId w:val="10"/>
        </w:numPr>
      </w:pPr>
      <w:r>
        <w:t>Справки, медицинские заключения и листки нетрудоспособности оформляются при наличии установленных оснований. Оплата осмотра не гарантирует определённого заключения. До оказания услуги пациенту сообщают состав обследования и срок подготовки результата в той мере, в какой их можно определить заранее.</w:t>
      </w:r>
    </w:p>
    <w:p>
      <w:pPr>
        <w:pStyle w:val="ListBullet"/>
        <w:numPr>
          <w:ilvl w:val="0"/>
          <w:numId w:val="10"/>
        </w:numPr>
      </w:pPr>
      <w:r>
        <w:t>Пациент вправе отказаться от договора в любое время, оплатив фактически понесённые Исполнителем расходы по этому договору. Размер возврата рассчитывается с учётом обстоятельств; объявлять любую предоплату невозвратной нельзя. Заявление принимается лично, по адресу 141008, Московская область, городской округ Мытищи, г. Мытищи, ул. Мира, д. 10/10, помещ. III или по электронной почте mytischi@diamed.group. При недостатках услуги применяются права потребителя и сроки, установленные для соответствующего требования.</w:t>
      </w:r>
    </w:p>
    <w:p>
      <w:pPr>
        <w:pStyle w:val="ListBullet"/>
        <w:numPr>
          <w:ilvl w:val="0"/>
          <w:numId w:val="10"/>
        </w:numPr>
      </w:pPr>
      <w:r>
        <w:t>Экстренная медицинская помощь оказывается безотлагательно и бесплатно в установленном порядке. Её оказание не зависит от предварительного подписания платного договора. При угрозе жизни следует звонить 112 или 103: форма записи на сайте для экстренных обращений не предназначена.</w:t>
      </w:r>
    </w:p>
    <w:p>
      <w:pPr>
        <w:pStyle w:val="ListBullet"/>
        <w:numPr>
          <w:ilvl w:val="0"/>
          <w:numId w:val="10"/>
        </w:numPr>
      </w:pPr>
      <w:r>
        <w:t xml:space="preserve">Исполнитель ведёт медицинскую документацию и соблюдает врачебную тайну. После исполнения договора предусмотренные им медицинские документы, копии и выписки о состоянии здоровья и оказанной помощи предоставляются без дополнительной платы. Порядок обращения: </w:t>
      </w:r>
      <w:hyperlink r:id="rId12">
        <w:r>
          <w:rPr>
            <w:color w:val="000000"/>
            <w:u w:val="none"/>
          </w:rPr>
          <w:t>https://korolev.delomedika.ru/pravovye-dokumenty/organizatsii/7716690492/medicinskie-dokumenty/</w:t>
        </w:r>
      </w:hyperlink>
      <w:r>
        <w:t>.</w:t>
      </w:r>
      <w:r>
        <w:t xml:space="preserve"> Документы о расходах на лечение и для налогового вычета выдаются по применимому порядку.</w:t>
      </w:r>
    </w:p>
    <w:p>
      <w:pPr>
        <w:pStyle w:val="ListBullet"/>
        <w:numPr>
          <w:ilvl w:val="0"/>
          <w:numId w:val="10"/>
        </w:numPr>
      </w:pPr>
      <w:r>
        <w:t xml:space="preserve">Претензии рассматривает __________ (должность или подразделение). Контакты: mytischi@diamed.group; почтовый адрес: 141008, Московская область, городской округ Мытищи, г. Мытищи, ул. Мира, д. 10/10, помещ. III. Часы приёма руководства: __________ (график). Контакты контролирующих органов: </w:t>
      </w:r>
      <w:hyperlink r:id="rId13">
        <w:r>
          <w:rPr>
            <w:color w:val="000000"/>
            <w:u w:val="none"/>
          </w:rPr>
          <w:t>https://korolev.delomedika.ru/pravovye-dokumenty/kontroliruyushchie-organy/</w:t>
        </w:r>
      </w:hyperlink>
      <w:r>
        <w:t>.</w:t>
      </w:r>
      <w:r>
        <w:t xml:space="preserve"> Срок ответа зависит от содержания требования. Пациент вправе обратиться в суд или уполномоченный орган без согласия Исполнителя.</w:t>
      </w:r>
    </w:p>
    <w:p>
      <w:pPr>
        <w:pStyle w:val="ListBullet"/>
        <w:numPr>
          <w:ilvl w:val="0"/>
          <w:numId w:val="10"/>
        </w:numPr>
      </w:pPr>
      <w:r>
        <w:t>О временной приостановке работы Исполнитель сообщает на сайте и в центре, указывая дату и период. Действующая редакция Правил доступна на сайте и в регистратуре. Изменения Правил не применяются задним числом для ухудшения условий заключённого договора.</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6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6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7716690492/platnye-uslugi/ceny/" TargetMode="External"/><Relationship Id="rId11" Type="http://schemas.openxmlformats.org/officeDocument/2006/relationships/hyperlink" Target="https://korolev.delomedika.ru/vrachi/" TargetMode="External"/><Relationship Id="rId12" Type="http://schemas.openxmlformats.org/officeDocument/2006/relationships/hyperlink" Target="https://korolev.delomedika.ru/pravovye-dokumenty/organizatsii/7716690492/medicinskie-dokumenty/" TargetMode="External"/><Relationship Id="rId13" Type="http://schemas.openxmlformats.org/officeDocument/2006/relationships/hyperlink" Target="https://korolev.delomedika.ru/pravovye-dokumenty/kontroliruyushchie-org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предоставления платных медицинских услуг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