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«ПРОФМЕДКЛИНИК»</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«ПРОФМЕДКЛИНИК», ИНН 7727449465, ОГРН 1207700269941. Адрес по ЕГРЮЛ: 115114, Россия, г. Москва, вн. тер. г. муниципальный округ Даниловский, 1-й Кожевнический переулок, д. 8, этаж 3, помещения № 7–№ 16. Почтовый адрес для обращений: 115114, Россия, г. Москва, вн. тер. г. муниципальный округ Даниловский, 1-й Кожевнический переулок, д. 8, этаж 3, помещения № 7–№ 16. Электронная почта: moscow.p@diamed.group.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«ПРОФМЕДКЛИНИК», ИНН 7727449465, КПП 772501001, ОГРН 1207700269941, адрес: 115114, Россия, г. Москва, вн. тер. г. муниципальный округ Даниловский, 1-й Кожевнический переулок, д. 8, этаж 3, помещения № 7–№ 16.</w:t>
      </w:r>
    </w:p>
    <w:p>
      <w:pPr>
        <w:pStyle w:val="ListBullet"/>
        <w:numPr>
          <w:ilvl w:val="0"/>
          <w:numId w:val="10"/>
        </w:numPr>
      </w:pPr>
      <w:r>
        <w:t>Электронная почта: moscow.p@diamed.group.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«ПРОФМЕДКЛИНИК»</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