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«ДИАМЕД»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«ДИАМЕД».</w:t>
      </w:r>
    </w:p>
    <w:p>
      <w:pPr>
        <w:pStyle w:val="ListBullet"/>
        <w:numPr>
          <w:ilvl w:val="0"/>
          <w:numId w:val="10"/>
        </w:numPr>
      </w:pPr>
      <w:r>
        <w:t>ИНН 5038074681; КПП 503801001; ОГРН 1105038001485.</w:t>
      </w:r>
    </w:p>
    <w:p>
      <w:pPr>
        <w:pStyle w:val="ListBullet"/>
        <w:numPr>
          <w:ilvl w:val="0"/>
          <w:numId w:val="10"/>
        </w:numPr>
      </w:pPr>
      <w:r>
        <w:t>Юридический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Генеральный директор: Чермашенцев Сергей Александрович.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40702810740000003801.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66089473; ОКТМО 46758000;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Л041-01162-50/00366490. Дата предоставления: 23.09.2015.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