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Карточка организации</w:t>
        <w:br/>
        <w:t>ООО «ДИАМЕД»</w:t>
      </w:r>
    </w:p>
    <w:p>
      <w:r>
        <w:t>Реквизиты перенесены из предоставленной карточки организации. Редакция от 11.09.2026.</w:t>
      </w:r>
    </w:p>
    <w:p>
      <w:pPr>
        <w:pStyle w:val="Heading1"/>
      </w:pPr>
      <w:r>
        <w:t>Сведения об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«ДИАМЕД».</w:t>
      </w:r>
    </w:p>
    <w:p>
      <w:pPr>
        <w:pStyle w:val="ListBullet"/>
        <w:numPr>
          <w:ilvl w:val="0"/>
          <w:numId w:val="10"/>
        </w:numPr>
      </w:pPr>
      <w:r>
        <w:t>Сокращённое наименование: ООО «ДИАМЕД».</w:t>
      </w:r>
    </w:p>
    <w:p>
      <w:pPr>
        <w:pStyle w:val="ListBullet"/>
        <w:numPr>
          <w:ilvl w:val="0"/>
          <w:numId w:val="10"/>
        </w:numPr>
      </w:pPr>
      <w:r>
        <w:t>ИНН 5018146360; КПП 501801001; ОГРН 1105018005234.</w:t>
      </w:r>
    </w:p>
    <w:p>
      <w:pPr>
        <w:pStyle w:val="ListBullet"/>
        <w:numPr>
          <w:ilvl w:val="0"/>
          <w:numId w:val="10"/>
        </w:numPr>
      </w:pPr>
      <w:r>
        <w:t>Юридический адрес: 141080, Московская область, г. Королёв, ул. Горького, д. 2А, помещ. VI.</w:t>
      </w:r>
    </w:p>
    <w:p>
      <w:pPr>
        <w:pStyle w:val="ListBullet"/>
        <w:numPr>
          <w:ilvl w:val="0"/>
          <w:numId w:val="10"/>
        </w:numPr>
      </w:pPr>
      <w:r>
        <w:t>Фактический адрес по карточке организации: 141080, Московская область, г. Королёв, ул. Горького, д. 2А, помещ. VI.</w:t>
      </w:r>
    </w:p>
    <w:p>
      <w:pPr>
        <w:pStyle w:val="ListBullet"/>
        <w:numPr>
          <w:ilvl w:val="0"/>
          <w:numId w:val="10"/>
        </w:numPr>
      </w:pPr>
      <w:r>
        <w:t>Генеральный директор: Чермашенцев Сергей Александрович.</w:t>
      </w:r>
    </w:p>
    <w:p>
      <w:pPr>
        <w:pStyle w:val="ListBullet"/>
        <w:numPr>
          <w:ilvl w:val="0"/>
          <w:numId w:val="10"/>
        </w:numPr>
      </w:pPr>
      <w:r>
        <w:t>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Электронная почта: korolev@diamed.group. Общая почта сети: info@diamed.group.</w:t>
      </w:r>
    </w:p>
    <w:p>
      <w:pPr>
        <w:pStyle w:val="Heading1"/>
      </w:pPr>
      <w:r>
        <w:t>Банковские реквизиты</w:t>
      </w:r>
    </w:p>
    <w:p>
      <w:pPr>
        <w:pStyle w:val="ListBullet"/>
        <w:numPr>
          <w:ilvl w:val="0"/>
          <w:numId w:val="10"/>
        </w:numPr>
      </w:pPr>
      <w:r>
        <w:t>Расчётный счёт: 40702810040000004173.</w:t>
      </w:r>
    </w:p>
    <w:p>
      <w:pPr>
        <w:pStyle w:val="ListBullet"/>
        <w:numPr>
          <w:ilvl w:val="0"/>
          <w:numId w:val="10"/>
        </w:numPr>
      </w:pPr>
      <w:r>
        <w:t>Банк: ПАО Сбербанк России, г. Москва.</w:t>
      </w:r>
    </w:p>
    <w:p>
      <w:pPr>
        <w:pStyle w:val="ListBullet"/>
        <w:numPr>
          <w:ilvl w:val="0"/>
          <w:numId w:val="10"/>
        </w:numPr>
      </w:pPr>
      <w:r>
        <w:t>БИК: 044525225. Корреспондентский счёт: 30101810400000000225.</w:t>
      </w:r>
    </w:p>
    <w:p>
      <w:pPr>
        <w:pStyle w:val="Heading1"/>
      </w:pPr>
      <w:r>
        <w:t>Сведения из карточки</w:t>
      </w:r>
    </w:p>
    <w:p>
      <w:pPr>
        <w:pStyle w:val="ListBullet"/>
        <w:numPr>
          <w:ilvl w:val="0"/>
          <w:numId w:val="10"/>
        </w:numPr>
      </w:pPr>
      <w:r>
        <w:t>ОКВЭД 86.10; ОКПО 68174384; ОКТМО 46734000; ОКОГУ 4210014; ОКФС 16; ОКОПФ 12300.</w:t>
      </w:r>
    </w:p>
    <w:p>
      <w:pPr>
        <w:pStyle w:val="ListBullet"/>
        <w:numPr>
          <w:ilvl w:val="0"/>
          <w:numId w:val="10"/>
        </w:numPr>
      </w:pPr>
      <w:r>
        <w:t>Номер лицензии по карточке: Л041-01162-50/00587836. Дата предоставления: 04.05.2017. Статус, работы и адреса оказания помощи определяются действующей записью реестра лицензий.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организации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